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37702" w14:textId="2F713FE0" w:rsidR="000D62C1" w:rsidRPr="00CF7DB5" w:rsidRDefault="000D62C1" w:rsidP="000D62C1">
      <w:pPr>
        <w:pStyle w:val="CRCoverPage"/>
        <w:tabs>
          <w:tab w:val="left" w:pos="3402"/>
          <w:tab w:val="right" w:pos="9639"/>
        </w:tabs>
        <w:spacing w:after="0"/>
        <w:rPr>
          <w:b/>
          <w:noProof/>
          <w:sz w:val="28"/>
          <w:szCs w:val="28"/>
        </w:rPr>
      </w:pPr>
      <w:bookmarkStart w:id="0" w:name="_Ref298777854"/>
      <w:r w:rsidRPr="00CF7DB5">
        <w:rPr>
          <w:b/>
          <w:noProof/>
          <w:sz w:val="28"/>
          <w:szCs w:val="28"/>
        </w:rPr>
        <w:t>3GPP TSG-RAN WG2 Meeting #111 e</w:t>
      </w:r>
      <w:r w:rsidRPr="00CF7DB5">
        <w:rPr>
          <w:b/>
          <w:noProof/>
          <w:sz w:val="28"/>
          <w:szCs w:val="28"/>
        </w:rPr>
        <w:tab/>
        <w:t>R2-200</w:t>
      </w:r>
      <w:r w:rsidR="00CA6102">
        <w:rPr>
          <w:b/>
          <w:noProof/>
          <w:sz w:val="28"/>
          <w:szCs w:val="28"/>
        </w:rPr>
        <w:t>7182</w:t>
      </w:r>
    </w:p>
    <w:p w14:paraId="32997400" w14:textId="77777777" w:rsidR="000D62C1" w:rsidRPr="00B95B59" w:rsidRDefault="000D62C1" w:rsidP="000D62C1">
      <w:pPr>
        <w:widowControl w:val="0"/>
        <w:tabs>
          <w:tab w:val="right" w:pos="9639"/>
        </w:tabs>
        <w:rPr>
          <w:rFonts w:eastAsia="Times New Roman"/>
          <w:b/>
          <w:bCs/>
          <w:lang w:val="en-US" w:eastAsia="ja-JP"/>
        </w:rPr>
      </w:pPr>
      <w:r w:rsidRPr="00CF7DB5">
        <w:rPr>
          <w:rFonts w:eastAsia="MS Mincho"/>
          <w:b/>
          <w:sz w:val="28"/>
          <w:szCs w:val="28"/>
        </w:rPr>
        <w:t>Electronic, 17 – 28 August 2020</w:t>
      </w:r>
      <w:r w:rsidRPr="003D4EFE">
        <w:rPr>
          <w:rFonts w:eastAsia="MS Mincho"/>
          <w:b/>
        </w:rPr>
        <w:tab/>
      </w:r>
      <w:r w:rsidRPr="00B95B59">
        <w:rPr>
          <w:b/>
          <w:lang w:val="en-US"/>
        </w:rPr>
        <w:tab/>
      </w:r>
    </w:p>
    <w:p w14:paraId="4403E99C" w14:textId="02B319DD" w:rsidR="000D62C1" w:rsidRPr="00CF7DB5" w:rsidRDefault="000D62C1" w:rsidP="000D62C1">
      <w:pPr>
        <w:tabs>
          <w:tab w:val="left" w:pos="1985"/>
        </w:tabs>
        <w:rPr>
          <w:rFonts w:eastAsia="MS Mincho" w:cs="Arial"/>
          <w:b/>
          <w:bCs/>
          <w:sz w:val="24"/>
          <w:szCs w:val="24"/>
          <w:lang w:val="en-US" w:eastAsia="ja-JP"/>
        </w:rPr>
      </w:pPr>
      <w:r w:rsidRPr="00CF7DB5">
        <w:rPr>
          <w:rFonts w:eastAsia="MS Mincho" w:cs="Arial"/>
          <w:b/>
          <w:bCs/>
          <w:sz w:val="24"/>
          <w:szCs w:val="24"/>
          <w:lang w:val="en-US"/>
        </w:rPr>
        <w:t>Agenda item:</w:t>
      </w:r>
      <w:r w:rsidRPr="00CF7DB5">
        <w:rPr>
          <w:rFonts w:eastAsia="MS Mincho" w:cs="Arial"/>
          <w:b/>
          <w:bCs/>
          <w:sz w:val="24"/>
          <w:szCs w:val="24"/>
          <w:lang w:val="en-US"/>
        </w:rPr>
        <w:tab/>
      </w:r>
      <w:r w:rsidRPr="00CF7DB5">
        <w:rPr>
          <w:rFonts w:eastAsia="MS Mincho" w:cs="Arial"/>
          <w:bCs/>
          <w:sz w:val="24"/>
          <w:szCs w:val="24"/>
          <w:lang w:val="en-US" w:eastAsia="ja-JP"/>
        </w:rPr>
        <w:t>8.</w:t>
      </w:r>
      <w:r w:rsidR="001C5BFB" w:rsidRPr="00CF7DB5">
        <w:rPr>
          <w:rFonts w:eastAsia="MS Mincho" w:cs="Arial"/>
          <w:bCs/>
          <w:sz w:val="24"/>
          <w:szCs w:val="24"/>
          <w:lang w:val="en-US" w:eastAsia="ja-JP"/>
        </w:rPr>
        <w:t>9.2</w:t>
      </w:r>
    </w:p>
    <w:p w14:paraId="6525D5B1" w14:textId="77777777" w:rsidR="000D62C1" w:rsidRPr="00CF7DB5" w:rsidRDefault="000D62C1" w:rsidP="000D62C1">
      <w:pPr>
        <w:tabs>
          <w:tab w:val="left" w:pos="1985"/>
        </w:tabs>
        <w:spacing w:after="180"/>
        <w:ind w:left="1985" w:hanging="1985"/>
        <w:rPr>
          <w:rFonts w:eastAsia="Times New Roman" w:cs="Arial"/>
          <w:b/>
          <w:bCs/>
          <w:sz w:val="24"/>
          <w:szCs w:val="24"/>
          <w:lang w:val="en-US"/>
        </w:rPr>
      </w:pPr>
      <w:r w:rsidRPr="00CF7DB5">
        <w:rPr>
          <w:rFonts w:eastAsia="Times New Roman" w:cs="Arial"/>
          <w:b/>
          <w:bCs/>
          <w:sz w:val="24"/>
          <w:szCs w:val="24"/>
          <w:lang w:val="en-US"/>
        </w:rPr>
        <w:t>Source:</w:t>
      </w:r>
      <w:r w:rsidRPr="00CF7DB5">
        <w:rPr>
          <w:rFonts w:eastAsia="Times New Roman" w:cs="Arial"/>
          <w:b/>
          <w:bCs/>
          <w:sz w:val="24"/>
          <w:szCs w:val="24"/>
          <w:lang w:val="en-US"/>
        </w:rPr>
        <w:tab/>
      </w:r>
      <w:r w:rsidRPr="00CF7DB5">
        <w:rPr>
          <w:rFonts w:eastAsia="Times New Roman" w:cs="Arial"/>
          <w:bCs/>
          <w:sz w:val="24"/>
          <w:szCs w:val="24"/>
          <w:lang w:val="en-US"/>
        </w:rPr>
        <w:t>Sony</w:t>
      </w:r>
    </w:p>
    <w:p w14:paraId="7783E733" w14:textId="25041EE9" w:rsidR="000D62C1" w:rsidRPr="00CF7DB5" w:rsidRDefault="000D62C1" w:rsidP="000D62C1">
      <w:pPr>
        <w:spacing w:after="180"/>
        <w:ind w:left="1985" w:hanging="1985"/>
        <w:rPr>
          <w:rFonts w:eastAsia="Times New Roman" w:cs="Arial"/>
          <w:bCs/>
          <w:sz w:val="24"/>
          <w:szCs w:val="24"/>
          <w:lang w:val="en-US"/>
        </w:rPr>
      </w:pPr>
      <w:r w:rsidRPr="00CF7DB5">
        <w:rPr>
          <w:rFonts w:eastAsia="Times New Roman" w:cs="Arial"/>
          <w:b/>
          <w:bCs/>
          <w:sz w:val="24"/>
          <w:szCs w:val="24"/>
          <w:lang w:val="en-US"/>
        </w:rPr>
        <w:t>Title:</w:t>
      </w:r>
      <w:r w:rsidRPr="00CF7DB5">
        <w:rPr>
          <w:rFonts w:eastAsia="Times New Roman" w:cs="Arial"/>
          <w:b/>
          <w:bCs/>
          <w:sz w:val="24"/>
          <w:szCs w:val="24"/>
          <w:lang w:val="en-US"/>
        </w:rPr>
        <w:tab/>
      </w:r>
      <w:r w:rsidRPr="00CF7DB5">
        <w:rPr>
          <w:rFonts w:eastAsia="Times New Roman" w:cs="Arial"/>
          <w:bCs/>
          <w:sz w:val="24"/>
          <w:szCs w:val="24"/>
          <w:lang w:val="en-US"/>
        </w:rPr>
        <w:t xml:space="preserve">Discussion on </w:t>
      </w:r>
      <w:r w:rsidR="003427E7" w:rsidRPr="00CF7DB5">
        <w:rPr>
          <w:rFonts w:eastAsia="Times New Roman" w:cs="Arial"/>
          <w:bCs/>
          <w:sz w:val="24"/>
          <w:szCs w:val="24"/>
          <w:lang w:val="en-US"/>
        </w:rPr>
        <w:t xml:space="preserve">reduction </w:t>
      </w:r>
      <w:r w:rsidR="00CF7DB5">
        <w:rPr>
          <w:rFonts w:eastAsia="Times New Roman" w:cs="Arial"/>
          <w:bCs/>
          <w:sz w:val="24"/>
          <w:szCs w:val="24"/>
          <w:lang w:val="en-US"/>
        </w:rPr>
        <w:t xml:space="preserve">of </w:t>
      </w:r>
      <w:r w:rsidR="003427E7" w:rsidRPr="00CF7DB5">
        <w:rPr>
          <w:rFonts w:eastAsia="Times New Roman" w:cs="Arial"/>
          <w:bCs/>
          <w:sz w:val="24"/>
          <w:szCs w:val="24"/>
          <w:lang w:val="en-US"/>
        </w:rPr>
        <w:t>unnecessary UE paging receptions</w:t>
      </w:r>
    </w:p>
    <w:p w14:paraId="1A49920E" w14:textId="77777777" w:rsidR="000D62C1" w:rsidRPr="00CF7DB5" w:rsidRDefault="000D62C1" w:rsidP="000D62C1">
      <w:pPr>
        <w:tabs>
          <w:tab w:val="left" w:pos="1985"/>
        </w:tabs>
        <w:spacing w:after="180"/>
        <w:rPr>
          <w:rFonts w:eastAsia="Times New Roman" w:cs="Arial"/>
          <w:b/>
          <w:bCs/>
          <w:sz w:val="24"/>
          <w:szCs w:val="24"/>
          <w:lang w:val="en-US"/>
        </w:rPr>
      </w:pPr>
      <w:r w:rsidRPr="00CF7DB5">
        <w:rPr>
          <w:rFonts w:eastAsia="Times New Roman" w:cs="Arial"/>
          <w:b/>
          <w:bCs/>
          <w:sz w:val="24"/>
          <w:szCs w:val="24"/>
          <w:lang w:val="en-US"/>
        </w:rPr>
        <w:t>Document for:</w:t>
      </w:r>
      <w:r w:rsidRPr="00CF7DB5">
        <w:rPr>
          <w:rFonts w:eastAsia="Times New Roman" w:cs="Arial"/>
          <w:b/>
          <w:bCs/>
          <w:sz w:val="24"/>
          <w:szCs w:val="24"/>
          <w:lang w:val="en-US"/>
        </w:rPr>
        <w:tab/>
      </w:r>
      <w:r w:rsidRPr="00CF7DB5">
        <w:rPr>
          <w:rFonts w:eastAsia="Times New Roman" w:cs="Arial"/>
          <w:bCs/>
          <w:sz w:val="24"/>
          <w:szCs w:val="24"/>
          <w:lang w:val="en-US"/>
        </w:rPr>
        <w:t>Discussion</w:t>
      </w:r>
    </w:p>
    <w:p w14:paraId="284AB42E" w14:textId="77777777" w:rsidR="009D419A" w:rsidRPr="008C7937" w:rsidRDefault="009D419A" w:rsidP="009D419A">
      <w:pPr>
        <w:pStyle w:val="Heading1"/>
        <w:numPr>
          <w:ilvl w:val="0"/>
          <w:numId w:val="2"/>
        </w:numPr>
        <w:tabs>
          <w:tab w:val="left" w:pos="432"/>
        </w:tabs>
        <w:jc w:val="both"/>
        <w:textAlignment w:val="auto"/>
        <w:rPr>
          <w:rFonts w:cs="Arial"/>
          <w:lang w:val="en-US"/>
        </w:rPr>
      </w:pPr>
      <w:r w:rsidRPr="008C7937">
        <w:rPr>
          <w:rFonts w:cs="Arial"/>
          <w:lang w:val="en-US"/>
        </w:rPr>
        <w:t>Introduction</w:t>
      </w:r>
      <w:bookmarkEnd w:id="0"/>
    </w:p>
    <w:p w14:paraId="54EF1CA1" w14:textId="753FDCCA" w:rsidR="009D419A" w:rsidRPr="00104C33" w:rsidRDefault="009D419A" w:rsidP="009D419A">
      <w:pPr>
        <w:spacing w:afterLines="50"/>
        <w:rPr>
          <w:rFonts w:cs="Arial"/>
          <w:lang w:val="en-US"/>
        </w:rPr>
      </w:pPr>
      <w:r w:rsidRPr="00104C33">
        <w:rPr>
          <w:rFonts w:cs="Arial"/>
          <w:lang w:val="en-US"/>
        </w:rPr>
        <w:t xml:space="preserve">In 3GPP TSG RAN#86 meeting, a new WID on power saving enhancement with the following objectives was approved </w:t>
      </w:r>
      <w:r w:rsidRPr="00104C33">
        <w:rPr>
          <w:rFonts w:cs="Arial"/>
          <w:lang w:val="en-US"/>
        </w:rPr>
        <w:fldChar w:fldCharType="begin"/>
      </w:r>
      <w:r w:rsidRPr="00104C33">
        <w:rPr>
          <w:rFonts w:cs="Arial"/>
          <w:lang w:val="en-US"/>
        </w:rPr>
        <w:instrText xml:space="preserve"> REF _Ref31915220 \n \h </w:instrText>
      </w:r>
      <w:r w:rsidR="00104C33">
        <w:rPr>
          <w:rFonts w:cs="Arial"/>
          <w:lang w:val="en-US"/>
        </w:rPr>
        <w:instrText xml:space="preserve"> \* MERGEFORMAT </w:instrText>
      </w:r>
      <w:r w:rsidRPr="00104C33">
        <w:rPr>
          <w:rFonts w:cs="Arial"/>
          <w:lang w:val="en-US"/>
        </w:rPr>
      </w:r>
      <w:r w:rsidRPr="00104C33">
        <w:rPr>
          <w:rFonts w:cs="Arial"/>
          <w:lang w:val="en-US"/>
        </w:rPr>
        <w:fldChar w:fldCharType="separate"/>
      </w:r>
      <w:r w:rsidRPr="00104C33">
        <w:rPr>
          <w:rFonts w:cs="Arial"/>
          <w:lang w:val="en-US"/>
        </w:rPr>
        <w:t>[1]</w:t>
      </w:r>
      <w:r w:rsidRPr="00104C33">
        <w:rPr>
          <w:rFonts w:cs="Arial"/>
          <w:lang w:val="en-US"/>
        </w:rPr>
        <w:fldChar w:fldCharType="end"/>
      </w:r>
    </w:p>
    <w:p w14:paraId="742A371C" w14:textId="77777777" w:rsidR="009D419A" w:rsidRPr="00AC66BE" w:rsidRDefault="009D419A" w:rsidP="009D419A">
      <w:pPr>
        <w:numPr>
          <w:ilvl w:val="0"/>
          <w:numId w:val="3"/>
        </w:numPr>
        <w:overflowPunct/>
        <w:autoSpaceDE/>
        <w:autoSpaceDN/>
        <w:adjustRightInd/>
        <w:spacing w:afterLines="50" w:line="259" w:lineRule="auto"/>
        <w:ind w:left="720"/>
        <w:textAlignment w:val="auto"/>
        <w:rPr>
          <w:rFonts w:ascii="Times New Roman" w:hAnsi="Times New Roman"/>
          <w:i/>
        </w:rPr>
      </w:pPr>
      <w:r w:rsidRPr="00AC66BE">
        <w:rPr>
          <w:rFonts w:ascii="Times New Roman" w:hAnsi="Times New Roman"/>
          <w:i/>
        </w:rPr>
        <w:t>Specify enhancements for idle/inactive-mode UE power saving, considering system performance aspects [RAN2, RAN1]</w:t>
      </w:r>
    </w:p>
    <w:p w14:paraId="12911939" w14:textId="77777777" w:rsidR="009D419A" w:rsidRPr="00AC66BE" w:rsidRDefault="009D419A" w:rsidP="009D419A">
      <w:pPr>
        <w:numPr>
          <w:ilvl w:val="1"/>
          <w:numId w:val="3"/>
        </w:numPr>
        <w:overflowPunct/>
        <w:autoSpaceDE/>
        <w:autoSpaceDN/>
        <w:adjustRightInd/>
        <w:spacing w:afterLines="50" w:line="259" w:lineRule="auto"/>
        <w:ind w:left="1080"/>
        <w:textAlignment w:val="auto"/>
        <w:rPr>
          <w:rFonts w:ascii="Times New Roman" w:hAnsi="Times New Roman"/>
          <w:i/>
        </w:rPr>
      </w:pPr>
      <w:r w:rsidRPr="00AC66BE">
        <w:rPr>
          <w:rFonts w:ascii="Times New Roman" w:hAnsi="Times New Roman"/>
          <w:i/>
        </w:rPr>
        <w:t>Study and specify paging enhancement(s) to reduce unnecessary UE paging receptions, subject to no impact to legacy UEs [RAN2, RAN1]</w:t>
      </w:r>
    </w:p>
    <w:p w14:paraId="6381507C" w14:textId="77777777" w:rsidR="009D419A" w:rsidRPr="00AC66BE" w:rsidRDefault="009D419A" w:rsidP="009D419A">
      <w:pPr>
        <w:numPr>
          <w:ilvl w:val="0"/>
          <w:numId w:val="4"/>
        </w:numPr>
        <w:overflowPunct/>
        <w:autoSpaceDE/>
        <w:autoSpaceDN/>
        <w:adjustRightInd/>
        <w:spacing w:afterLines="50" w:line="259" w:lineRule="auto"/>
        <w:ind w:left="1800"/>
        <w:textAlignment w:val="auto"/>
        <w:rPr>
          <w:rFonts w:ascii="Times New Roman" w:hAnsi="Times New Roman"/>
          <w:i/>
        </w:rPr>
      </w:pPr>
      <w:r w:rsidRPr="00AC66BE">
        <w:rPr>
          <w:rFonts w:ascii="Times New Roman" w:hAnsi="Times New Roman"/>
          <w:i/>
        </w:rPr>
        <w:t>NOTE: RAN1 to check and update, if needed, evaluation methodology in RAN1 #100 meeting</w:t>
      </w:r>
    </w:p>
    <w:p w14:paraId="72F98866" w14:textId="77777777" w:rsidR="009D419A" w:rsidRPr="00AC66BE" w:rsidRDefault="009D419A" w:rsidP="009D419A">
      <w:pPr>
        <w:numPr>
          <w:ilvl w:val="1"/>
          <w:numId w:val="3"/>
        </w:numPr>
        <w:overflowPunct/>
        <w:autoSpaceDE/>
        <w:autoSpaceDN/>
        <w:adjustRightInd/>
        <w:spacing w:afterLines="50" w:line="259" w:lineRule="auto"/>
        <w:ind w:left="1080"/>
        <w:textAlignment w:val="auto"/>
        <w:rPr>
          <w:rFonts w:ascii="Times New Roman" w:hAnsi="Times New Roman"/>
          <w:i/>
        </w:rPr>
      </w:pPr>
      <w:r w:rsidRPr="00AC66BE">
        <w:rPr>
          <w:rFonts w:ascii="Times New Roman" w:hAnsi="Times New Roman"/>
          <w:i/>
        </w:rPr>
        <w:t>Specify means to provide potential TRS/CSI-RS occasion(s) available in connected mode to idle/inactive-mode UEs, minimizing system overhead impact [RAN1]</w:t>
      </w:r>
    </w:p>
    <w:p w14:paraId="69F2ABB6" w14:textId="77777777" w:rsidR="009D419A" w:rsidRPr="00AC66BE" w:rsidRDefault="009D419A" w:rsidP="009D419A">
      <w:pPr>
        <w:numPr>
          <w:ilvl w:val="0"/>
          <w:numId w:val="4"/>
        </w:numPr>
        <w:overflowPunct/>
        <w:autoSpaceDE/>
        <w:autoSpaceDN/>
        <w:adjustRightInd/>
        <w:spacing w:afterLines="50" w:line="259" w:lineRule="auto"/>
        <w:ind w:left="1800"/>
        <w:textAlignment w:val="auto"/>
        <w:rPr>
          <w:rFonts w:ascii="Times New Roman" w:hAnsi="Times New Roman"/>
          <w:i/>
        </w:rPr>
      </w:pPr>
      <w:r w:rsidRPr="00AC66BE">
        <w:rPr>
          <w:rFonts w:ascii="Times New Roman" w:hAnsi="Times New Roman"/>
          <w:i/>
        </w:rPr>
        <w:t>NOTE: Always-on TRS/CSI-RS transmission by gNodeB is not required</w:t>
      </w:r>
    </w:p>
    <w:p w14:paraId="1DB24C4C" w14:textId="77777777" w:rsidR="009D419A" w:rsidRPr="00AC66BE" w:rsidRDefault="009D419A" w:rsidP="009D419A">
      <w:pPr>
        <w:numPr>
          <w:ilvl w:val="0"/>
          <w:numId w:val="3"/>
        </w:numPr>
        <w:adjustRightInd/>
        <w:ind w:left="720"/>
        <w:textAlignment w:val="auto"/>
        <w:rPr>
          <w:rFonts w:ascii="Times New Roman" w:hAnsi="Times New Roman"/>
          <w:i/>
        </w:rPr>
      </w:pPr>
      <w:r w:rsidRPr="00AC66BE">
        <w:rPr>
          <w:rFonts w:ascii="Times New Roman" w:hAnsi="Times New Roman"/>
          <w:i/>
        </w:rPr>
        <w:t>Study and specify, if agreed, enhancements on power saving techniques for connected-mode UE, subject to minimized system performance impact [RAN1, RAN4]</w:t>
      </w:r>
    </w:p>
    <w:p w14:paraId="5C25B7A8" w14:textId="77777777" w:rsidR="009D419A" w:rsidRPr="00AC66BE" w:rsidRDefault="009D419A" w:rsidP="009D419A">
      <w:pPr>
        <w:numPr>
          <w:ilvl w:val="1"/>
          <w:numId w:val="3"/>
        </w:numPr>
        <w:adjustRightInd/>
        <w:ind w:left="1080"/>
        <w:textAlignment w:val="auto"/>
        <w:rPr>
          <w:rFonts w:ascii="Times New Roman" w:hAnsi="Times New Roman"/>
          <w:i/>
        </w:rPr>
      </w:pPr>
      <w:r w:rsidRPr="00AC66BE">
        <w:rPr>
          <w:rFonts w:ascii="Times New Roman" w:hAnsi="Times New Roman"/>
          <w:i/>
        </w:rPr>
        <w:t xml:space="preserve">Study and specify, if agreed, extension(s) to Rel-16 DCI-based power saving adaptation during DRX Active Time for an active BWP, including PDCCH monitoring reduction when C-DRX is configured [RAN1] </w:t>
      </w:r>
    </w:p>
    <w:p w14:paraId="2E037CC7" w14:textId="77777777" w:rsidR="009D419A" w:rsidRPr="00AC66BE" w:rsidRDefault="009D419A" w:rsidP="009D419A">
      <w:pPr>
        <w:numPr>
          <w:ilvl w:val="0"/>
          <w:numId w:val="4"/>
        </w:numPr>
        <w:adjustRightInd/>
        <w:ind w:left="1800"/>
        <w:textAlignment w:val="auto"/>
        <w:rPr>
          <w:rFonts w:ascii="Times New Roman" w:hAnsi="Times New Roman"/>
          <w:i/>
        </w:rPr>
      </w:pPr>
      <w:r w:rsidRPr="00AC66BE">
        <w:rPr>
          <w:rFonts w:ascii="Times New Roman" w:hAnsi="Times New Roman"/>
          <w:i/>
        </w:rPr>
        <w:t>NOTE: Rel-15 and Rel-16 available power saving solutions should be supported by the UE and included in the evaluation. RAN1 will ask the confirmation from RAN2 that Rel-15 and Rel-16 available</w:t>
      </w:r>
      <w:r w:rsidRPr="00AC66BE">
        <w:rPr>
          <w:rFonts w:ascii="Times New Roman" w:hAnsi="Times New Roman"/>
          <w:i/>
          <w:lang w:val="en-US"/>
        </w:rPr>
        <w:t xml:space="preserve"> </w:t>
      </w:r>
      <w:r w:rsidRPr="00AC66BE">
        <w:rPr>
          <w:rFonts w:ascii="Times New Roman" w:hAnsi="Times New Roman"/>
          <w:i/>
        </w:rPr>
        <w:t>power saving solutions are properly utilized.</w:t>
      </w:r>
    </w:p>
    <w:p w14:paraId="56D6A27A" w14:textId="77777777" w:rsidR="009D419A" w:rsidRPr="00AC66BE" w:rsidRDefault="009D419A" w:rsidP="009D419A">
      <w:pPr>
        <w:numPr>
          <w:ilvl w:val="1"/>
          <w:numId w:val="3"/>
        </w:numPr>
        <w:adjustRightInd/>
        <w:ind w:left="1080"/>
        <w:textAlignment w:val="auto"/>
        <w:rPr>
          <w:rFonts w:ascii="Times New Roman" w:hAnsi="Times New Roman"/>
          <w:i/>
        </w:rPr>
      </w:pPr>
      <w:r w:rsidRPr="00AC66BE">
        <w:rPr>
          <w:rFonts w:ascii="Times New Roman" w:hAnsi="Times New Roman"/>
          <w:i/>
        </w:rPr>
        <w:t>Study the feasibility and performance impact of relaxing UE measurements for RLM and/or BFD, particularly for low mobility UE with short DRX periodicity/cycle, and specify, if agreed, relaxation in the corresponding requirements [RAN4]</w:t>
      </w:r>
    </w:p>
    <w:p w14:paraId="03240767" w14:textId="77777777" w:rsidR="009D419A" w:rsidRPr="00AC66BE" w:rsidRDefault="009D419A" w:rsidP="009D419A">
      <w:pPr>
        <w:numPr>
          <w:ilvl w:val="0"/>
          <w:numId w:val="4"/>
        </w:numPr>
        <w:adjustRightInd/>
        <w:ind w:left="1800"/>
        <w:textAlignment w:val="auto"/>
        <w:rPr>
          <w:rFonts w:ascii="Times New Roman" w:hAnsi="Times New Roman"/>
          <w:i/>
        </w:rPr>
      </w:pPr>
      <w:r w:rsidRPr="00AC66BE">
        <w:rPr>
          <w:rFonts w:ascii="Times New Roman" w:hAnsi="Times New Roman"/>
          <w:i/>
        </w:rPr>
        <w:t>NOTE: Supplementary RAN2 work, if needed, can be triggered by RAN4 LS</w:t>
      </w:r>
    </w:p>
    <w:p w14:paraId="183CAF2C" w14:textId="74E7B265" w:rsidR="009D419A" w:rsidRPr="00B27AE4" w:rsidRDefault="009D419A" w:rsidP="009D419A">
      <w:pPr>
        <w:overflowPunct/>
        <w:autoSpaceDE/>
        <w:autoSpaceDN/>
        <w:adjustRightInd/>
        <w:spacing w:afterLines="50" w:line="259" w:lineRule="auto"/>
        <w:textAlignment w:val="auto"/>
        <w:rPr>
          <w:rFonts w:cs="Arial"/>
          <w:lang w:val="en-US"/>
        </w:rPr>
      </w:pPr>
      <w:r w:rsidRPr="00B27AE4">
        <w:rPr>
          <w:rFonts w:cs="Arial"/>
          <w:lang w:val="en-US"/>
        </w:rPr>
        <w:t xml:space="preserve">In this contribution, we </w:t>
      </w:r>
      <w:r w:rsidR="002A09C1" w:rsidRPr="00B27AE4">
        <w:rPr>
          <w:rFonts w:cs="Arial"/>
          <w:lang w:val="en-US"/>
        </w:rPr>
        <w:t>discuss</w:t>
      </w:r>
      <w:r w:rsidR="003F6DCF" w:rsidRPr="00B27AE4">
        <w:rPr>
          <w:rFonts w:cs="Arial"/>
          <w:lang w:val="en-US"/>
        </w:rPr>
        <w:t xml:space="preserve"> on</w:t>
      </w:r>
      <w:r w:rsidRPr="00B27AE4">
        <w:rPr>
          <w:rFonts w:cs="Arial"/>
          <w:lang w:val="en-US"/>
        </w:rPr>
        <w:t xml:space="preserve"> aspects related to power saving enhancement for </w:t>
      </w:r>
      <w:r w:rsidRPr="00B27AE4">
        <w:rPr>
          <w:rFonts w:cs="Arial"/>
        </w:rPr>
        <w:t>idle/inactive-mode</w:t>
      </w:r>
      <w:r w:rsidR="0022343C" w:rsidRPr="00B27AE4">
        <w:rPr>
          <w:rFonts w:cs="Arial"/>
        </w:rPr>
        <w:t xml:space="preserve"> and focus on mechanisms </w:t>
      </w:r>
      <w:r w:rsidR="0022343C" w:rsidRPr="00B27AE4">
        <w:rPr>
          <w:rFonts w:cs="Arial"/>
          <w:i/>
        </w:rPr>
        <w:t>to reduce unnecessary UE paging receptions</w:t>
      </w:r>
      <w:r w:rsidRPr="00B27AE4">
        <w:rPr>
          <w:rFonts w:cs="Arial"/>
          <w:lang w:val="en-US"/>
        </w:rPr>
        <w:t xml:space="preserve"> </w:t>
      </w:r>
      <w:r w:rsidR="00967549" w:rsidRPr="00B27AE4">
        <w:rPr>
          <w:rFonts w:cs="Arial"/>
          <w:lang w:val="en-US"/>
        </w:rPr>
        <w:t>during paging.</w:t>
      </w:r>
    </w:p>
    <w:p w14:paraId="6B18D9AA" w14:textId="59EE3F3D" w:rsidR="009D419A" w:rsidRPr="009D419A" w:rsidRDefault="009D419A" w:rsidP="009D419A">
      <w:pPr>
        <w:pStyle w:val="Heading1"/>
        <w:rPr>
          <w:lang w:val="en-US"/>
        </w:rPr>
      </w:pPr>
      <w:r w:rsidRPr="009D419A">
        <w:rPr>
          <w:lang w:val="en-US"/>
        </w:rPr>
        <w:t xml:space="preserve">Discussion </w:t>
      </w:r>
    </w:p>
    <w:p w14:paraId="336345D2" w14:textId="560B25A8" w:rsidR="009D419A" w:rsidRPr="00A070E6" w:rsidRDefault="009D419A" w:rsidP="009D419A">
      <w:pPr>
        <w:rPr>
          <w:rFonts w:cs="Arial"/>
          <w:lang w:val="en-US"/>
        </w:rPr>
      </w:pPr>
      <w:r w:rsidRPr="003235BF">
        <w:rPr>
          <w:rFonts w:cs="Arial"/>
          <w:lang w:val="en-US"/>
        </w:rPr>
        <w:t xml:space="preserve">In IDLE/INACTIVE mode an NR UE needs to </w:t>
      </w:r>
      <w:r w:rsidR="00A070E6">
        <w:rPr>
          <w:rFonts w:cs="Arial"/>
          <w:lang w:val="en-US"/>
        </w:rPr>
        <w:t>monitor</w:t>
      </w:r>
      <w:r w:rsidR="00A070E6" w:rsidRPr="003235BF">
        <w:rPr>
          <w:rFonts w:cs="Arial"/>
          <w:lang w:val="en-US"/>
        </w:rPr>
        <w:t xml:space="preserve"> </w:t>
      </w:r>
      <w:r w:rsidRPr="003235BF">
        <w:rPr>
          <w:rFonts w:cs="Arial"/>
          <w:lang w:val="en-US"/>
        </w:rPr>
        <w:t>for potential paging</w:t>
      </w:r>
      <w:r w:rsidR="00C63C21">
        <w:rPr>
          <w:rFonts w:cs="Arial"/>
          <w:lang w:val="en-US"/>
        </w:rPr>
        <w:t xml:space="preserve"> reception</w:t>
      </w:r>
      <w:r w:rsidRPr="003235BF">
        <w:rPr>
          <w:rFonts w:cs="Arial"/>
          <w:lang w:val="en-US"/>
        </w:rPr>
        <w:t>. To reduce power consumption a UE may use a discontinuous reception (DRX)</w:t>
      </w:r>
      <w:r w:rsidR="00C63C21">
        <w:rPr>
          <w:rFonts w:cs="Arial"/>
          <w:lang w:val="en-US"/>
        </w:rPr>
        <w:t xml:space="preserve"> operation</w:t>
      </w:r>
      <w:r w:rsidRPr="003235BF">
        <w:rPr>
          <w:rFonts w:cs="Arial"/>
          <w:lang w:val="en-US"/>
        </w:rPr>
        <w:t xml:space="preserve">. When configured with DRX, the UE monitors </w:t>
      </w:r>
      <w:r w:rsidRPr="003235BF">
        <w:rPr>
          <w:rFonts w:cs="Arial"/>
          <w:bCs/>
          <w:iCs/>
          <w:lang w:val="en-US"/>
        </w:rPr>
        <w:t>one</w:t>
      </w:r>
      <w:r w:rsidRPr="003235BF">
        <w:rPr>
          <w:rFonts w:cs="Arial"/>
          <w:lang w:val="en-US"/>
        </w:rPr>
        <w:t xml:space="preserve"> </w:t>
      </w:r>
      <w:r w:rsidRPr="003235BF">
        <w:rPr>
          <w:rFonts w:cs="Arial"/>
          <w:bCs/>
          <w:iCs/>
          <w:lang w:val="en-US"/>
        </w:rPr>
        <w:t>paging occasion (PO) per DRX cycle.</w:t>
      </w:r>
      <w:r w:rsidRPr="003235BF">
        <w:rPr>
          <w:rFonts w:cs="Arial"/>
          <w:b/>
          <w:bCs/>
          <w:i/>
          <w:iCs/>
          <w:lang w:val="en-US"/>
        </w:rPr>
        <w:t xml:space="preserve"> </w:t>
      </w:r>
      <w:r w:rsidRPr="003235BF">
        <w:rPr>
          <w:rFonts w:cs="Arial"/>
          <w:lang w:val="en-US"/>
        </w:rPr>
        <w:t xml:space="preserve">In multi-beam operation, a PO is a set of </w:t>
      </w:r>
      <m:oMath>
        <m:r>
          <w:rPr>
            <w:rFonts w:ascii="Cambria Math" w:hAnsi="Cambria Math" w:cs="Arial"/>
            <w:lang w:val="en-US"/>
          </w:rPr>
          <m:t>S</m:t>
        </m:r>
      </m:oMath>
      <w:r w:rsidRPr="003235BF">
        <w:rPr>
          <w:rFonts w:cs="Arial"/>
          <w:lang w:val="en-US"/>
        </w:rPr>
        <w:t xml:space="preserve"> consecutive PDCCH monitoring occasions where </w:t>
      </w:r>
      <m:oMath>
        <m:r>
          <w:rPr>
            <w:rFonts w:ascii="Cambria Math" w:hAnsi="Cambria Math" w:cs="Arial"/>
            <w:lang w:val="en-US"/>
          </w:rPr>
          <m:t>S</m:t>
        </m:r>
      </m:oMath>
      <w:r w:rsidRPr="003235BF">
        <w:rPr>
          <w:rFonts w:cs="Arial"/>
          <w:lang w:val="en-US"/>
        </w:rPr>
        <w:t xml:space="preserve"> </w:t>
      </w:r>
      <w:r w:rsidR="003E3A99">
        <w:rPr>
          <w:rFonts w:cs="Arial"/>
          <w:lang w:val="en-US"/>
        </w:rPr>
        <w:t xml:space="preserve">is </w:t>
      </w:r>
      <w:r w:rsidRPr="003235BF">
        <w:rPr>
          <w:rFonts w:cs="Arial"/>
          <w:lang w:val="en-US"/>
        </w:rPr>
        <w:t xml:space="preserve">the actual number of transmitted SSBs determined according to </w:t>
      </w:r>
      <w:r w:rsidRPr="003235BF">
        <w:rPr>
          <w:rFonts w:cs="Arial"/>
          <w:i/>
          <w:lang w:val="en-US"/>
        </w:rPr>
        <w:t>ssb_PositionsInBurst</w:t>
      </w:r>
      <w:r w:rsidRPr="003235BF">
        <w:rPr>
          <w:rFonts w:cs="Arial"/>
          <w:lang w:val="en-US"/>
        </w:rPr>
        <w:t xml:space="preserve"> in SIB1. Further, the </w:t>
      </w:r>
      <m:oMath>
        <m:r>
          <w:rPr>
            <w:rFonts w:ascii="Cambria Math" w:hAnsi="Cambria Math" w:cs="Arial"/>
            <w:lang w:val="en-US"/>
          </w:rPr>
          <m:t>k</m:t>
        </m:r>
      </m:oMath>
      <w:r w:rsidRPr="003235BF">
        <w:rPr>
          <w:rFonts w:cs="Arial"/>
          <w:lang w:val="en-US"/>
        </w:rPr>
        <w:t xml:space="preserve">-th PDCCH monitoring occasion in the PO corresponds to the </w:t>
      </w:r>
      <m:oMath>
        <m:r>
          <w:rPr>
            <w:rFonts w:ascii="Cambria Math" w:hAnsi="Cambria Math" w:cs="Arial"/>
            <w:lang w:val="en-US"/>
          </w:rPr>
          <m:t>k</m:t>
        </m:r>
      </m:oMath>
      <w:r w:rsidRPr="003235BF">
        <w:rPr>
          <w:rFonts w:cs="Arial"/>
          <w:lang w:val="en-US"/>
        </w:rPr>
        <w:t xml:space="preserve">-th transmitted SSB. The UE assumes that the same paging message is repeated in all transmitted beams and the selection of the beam(s) for the reception of the paging DCI and paging message is left to UE implementation. </w:t>
      </w:r>
    </w:p>
    <w:p w14:paraId="027A54E5" w14:textId="04B07B52" w:rsidR="009D419A" w:rsidRPr="000D4316" w:rsidRDefault="009D419A" w:rsidP="009D419A">
      <w:pPr>
        <w:rPr>
          <w:rFonts w:cs="Arial"/>
          <w:lang w:val="en-US"/>
        </w:rPr>
      </w:pPr>
      <w:r w:rsidRPr="00A070E6">
        <w:rPr>
          <w:rFonts w:cs="Arial"/>
          <w:lang w:val="en-US"/>
        </w:rPr>
        <w:t>The paging procedure reception includes two steps: first the UE needs to monitor the control channel for a paging DCI, i.e., a DCI which its CRC scrambled with P_RNTI. If a paging DCI is detected the UE continue</w:t>
      </w:r>
      <w:r w:rsidR="002352C0">
        <w:rPr>
          <w:rFonts w:cs="Arial"/>
          <w:lang w:val="en-US"/>
        </w:rPr>
        <w:t>s</w:t>
      </w:r>
      <w:r w:rsidRPr="00A070E6">
        <w:rPr>
          <w:rFonts w:cs="Arial"/>
          <w:lang w:val="en-US"/>
        </w:rPr>
        <w:t xml:space="preserve"> to the second step where the UE decodes the PDSCH for its TMSI</w:t>
      </w:r>
      <w:r w:rsidR="00C55C72">
        <w:rPr>
          <w:rFonts w:cs="Arial"/>
          <w:lang w:val="en-US"/>
        </w:rPr>
        <w:t xml:space="preserve"> (</w:t>
      </w:r>
      <w:r w:rsidR="003E3812">
        <w:rPr>
          <w:rFonts w:cs="Arial"/>
          <w:lang w:val="en-US"/>
        </w:rPr>
        <w:t>5G-S-TMSI</w:t>
      </w:r>
      <w:r w:rsidR="00C55C72">
        <w:rPr>
          <w:rFonts w:cs="Arial"/>
          <w:lang w:val="en-US"/>
        </w:rPr>
        <w:t>)</w:t>
      </w:r>
      <w:r w:rsidRPr="003235BF">
        <w:rPr>
          <w:rFonts w:cs="Arial"/>
          <w:lang w:val="en-US"/>
        </w:rPr>
        <w:t xml:space="preserve">. Details of frequency and time resource </w:t>
      </w:r>
      <w:r w:rsidR="00C63C21">
        <w:rPr>
          <w:rFonts w:cs="Arial"/>
          <w:lang w:val="en-US"/>
        </w:rPr>
        <w:t xml:space="preserve">allocation </w:t>
      </w:r>
      <w:r w:rsidRPr="003235BF">
        <w:rPr>
          <w:rFonts w:cs="Arial"/>
          <w:lang w:val="en-US"/>
        </w:rPr>
        <w:t xml:space="preserve">of PDSCH are provided in </w:t>
      </w:r>
      <w:r w:rsidR="00966730">
        <w:rPr>
          <w:rFonts w:cs="Arial"/>
          <w:lang w:val="en-US"/>
        </w:rPr>
        <w:t xml:space="preserve">the </w:t>
      </w:r>
      <w:r w:rsidRPr="003235BF">
        <w:rPr>
          <w:rFonts w:cs="Arial"/>
          <w:lang w:val="en-US"/>
        </w:rPr>
        <w:t xml:space="preserve">paging DCI. </w:t>
      </w:r>
      <w:r w:rsidR="00C63C21">
        <w:rPr>
          <w:rFonts w:cs="Arial"/>
          <w:lang w:val="en-US"/>
        </w:rPr>
        <w:t>T</w:t>
      </w:r>
      <w:r w:rsidR="00C63C21" w:rsidRPr="003235BF">
        <w:rPr>
          <w:rFonts w:cs="Arial"/>
          <w:lang w:val="en-US"/>
        </w:rPr>
        <w:t xml:space="preserve">he </w:t>
      </w:r>
      <w:r w:rsidRPr="003235BF">
        <w:rPr>
          <w:rFonts w:cs="Arial"/>
          <w:lang w:val="en-US"/>
        </w:rPr>
        <w:t>UE knows whether it is paged or not</w:t>
      </w:r>
      <w:r w:rsidR="00C63C21">
        <w:rPr>
          <w:rFonts w:cs="Arial"/>
          <w:lang w:val="en-US"/>
        </w:rPr>
        <w:t xml:space="preserve"> only </w:t>
      </w:r>
      <w:r w:rsidR="00C63C21">
        <w:rPr>
          <w:rFonts w:cs="Arial"/>
          <w:lang w:val="en-US"/>
        </w:rPr>
        <w:lastRenderedPageBreak/>
        <w:t>after</w:t>
      </w:r>
      <w:r w:rsidR="00D24A65">
        <w:rPr>
          <w:rFonts w:cs="Arial"/>
          <w:lang w:val="en-US"/>
        </w:rPr>
        <w:t xml:space="preserve"> it</w:t>
      </w:r>
      <w:r w:rsidR="00C63C21">
        <w:rPr>
          <w:rFonts w:cs="Arial"/>
          <w:lang w:val="en-US"/>
        </w:rPr>
        <w:t xml:space="preserve"> successfully decode</w:t>
      </w:r>
      <w:r w:rsidR="00D24A65">
        <w:rPr>
          <w:rFonts w:cs="Arial"/>
          <w:lang w:val="en-US"/>
        </w:rPr>
        <w:t>s</w:t>
      </w:r>
      <w:r w:rsidR="00C63C21">
        <w:rPr>
          <w:rFonts w:cs="Arial"/>
          <w:lang w:val="en-US"/>
        </w:rPr>
        <w:t xml:space="preserve"> PDSCH (paging message)</w:t>
      </w:r>
      <w:r w:rsidRPr="003235BF">
        <w:rPr>
          <w:rFonts w:cs="Arial"/>
          <w:lang w:val="en-US"/>
        </w:rPr>
        <w:t xml:space="preserve">. The event where a UE detects/successfully decodes a paging </w:t>
      </w:r>
      <w:r w:rsidR="00C63C21">
        <w:rPr>
          <w:rFonts w:cs="Arial"/>
          <w:lang w:val="en-US"/>
        </w:rPr>
        <w:t>message</w:t>
      </w:r>
      <w:r w:rsidRPr="003235BF">
        <w:rPr>
          <w:rFonts w:cs="Arial"/>
          <w:lang w:val="en-US"/>
        </w:rPr>
        <w:t xml:space="preserve">, but its </w:t>
      </w:r>
      <w:r w:rsidRPr="00A070E6">
        <w:rPr>
          <w:rFonts w:cs="Arial"/>
          <w:lang w:val="en-US"/>
        </w:rPr>
        <w:t>TMSI</w:t>
      </w:r>
      <w:r w:rsidRPr="003235BF">
        <w:rPr>
          <w:rFonts w:cs="Arial"/>
          <w:lang w:val="en-US"/>
        </w:rPr>
        <w:t xml:space="preserve"> is not included in the PDSCH</w:t>
      </w:r>
      <w:r w:rsidR="00CC0088">
        <w:rPr>
          <w:rFonts w:cs="Arial"/>
          <w:lang w:val="en-US"/>
        </w:rPr>
        <w:t>,</w:t>
      </w:r>
      <w:r w:rsidR="00A070E6" w:rsidRPr="003235BF" w:rsidDel="00A070E6">
        <w:rPr>
          <w:rFonts w:cs="Arial"/>
          <w:lang w:val="en-US"/>
        </w:rPr>
        <w:t xml:space="preserve"> </w:t>
      </w:r>
      <w:bookmarkStart w:id="1" w:name="_GoBack"/>
      <w:bookmarkEnd w:id="1"/>
      <w:r w:rsidRPr="003235BF">
        <w:rPr>
          <w:rFonts w:cs="Arial"/>
          <w:lang w:val="en-US"/>
        </w:rPr>
        <w:t>leads to an extra overhearing cost at the UE. The cost of overhearing can become significant for scenarios where UEs with low paging probability are configured to listen to the same POs as the high paging probability UEs.</w:t>
      </w:r>
    </w:p>
    <w:p w14:paraId="2A17933C" w14:textId="1B2B5CC4" w:rsidR="009D419A" w:rsidRPr="000D4316" w:rsidRDefault="009D419A" w:rsidP="009D419A">
      <w:pPr>
        <w:rPr>
          <w:rFonts w:cs="Arial"/>
          <w:iCs/>
          <w:lang w:val="en-US"/>
        </w:rPr>
      </w:pPr>
      <w:r w:rsidRPr="003235BF">
        <w:rPr>
          <w:rFonts w:cs="Arial"/>
          <w:b/>
          <w:iCs/>
          <w:lang w:val="en-US"/>
        </w:rPr>
        <w:t xml:space="preserve">Observation 1: The cost of overhearing can become significant for scenarios where UEs with low paging probability are configured to listen to the same POs as high paging probability UEs. </w:t>
      </w:r>
    </w:p>
    <w:p w14:paraId="6578278F" w14:textId="0A78DFE0" w:rsidR="009D419A" w:rsidRPr="003235BF" w:rsidRDefault="009D419A" w:rsidP="009D419A">
      <w:pPr>
        <w:rPr>
          <w:rFonts w:cs="Arial"/>
          <w:lang w:val="en-US"/>
        </w:rPr>
      </w:pPr>
      <w:r w:rsidRPr="003235BF">
        <w:rPr>
          <w:rFonts w:cs="Arial"/>
          <w:lang w:val="en-US"/>
        </w:rPr>
        <w:t xml:space="preserve">By adding a paging grouping mechanism, we can mitigate the number of unnecessary </w:t>
      </w:r>
      <w:r w:rsidR="00A070E6">
        <w:rPr>
          <w:rFonts w:cs="Arial"/>
          <w:lang w:val="en-US"/>
        </w:rPr>
        <w:t xml:space="preserve">PDSCH </w:t>
      </w:r>
      <w:r w:rsidR="004D7593">
        <w:rPr>
          <w:rFonts w:cs="Arial"/>
          <w:lang w:val="en-US"/>
        </w:rPr>
        <w:t>decodes</w:t>
      </w:r>
      <w:r w:rsidR="004D7593" w:rsidRPr="003235BF">
        <w:rPr>
          <w:rFonts w:cs="Arial"/>
          <w:lang w:val="en-US"/>
        </w:rPr>
        <w:t xml:space="preserve"> </w:t>
      </w:r>
      <w:r w:rsidRPr="003235BF">
        <w:rPr>
          <w:rFonts w:cs="Arial"/>
          <w:lang w:val="en-US"/>
        </w:rPr>
        <w:t xml:space="preserve">and therefore reduce the overhearing cost. One potential solution is to embed a UE paging grouping mechanism to the existing paging procedure where the gNB can further sub-group the UEs being assigned to listen to the same PO based on their paging probability or traffic characteristics. Another potential solution is to add an indicator, e.g., a wake-up signal (WUS) or </w:t>
      </w:r>
      <w:r w:rsidR="00C63C21">
        <w:rPr>
          <w:rFonts w:cs="Arial"/>
          <w:lang w:val="en-US"/>
        </w:rPr>
        <w:t>group WUS (</w:t>
      </w:r>
      <w:r w:rsidRPr="003235BF">
        <w:rPr>
          <w:rFonts w:cs="Arial"/>
          <w:lang w:val="en-US"/>
        </w:rPr>
        <w:t>GWUS</w:t>
      </w:r>
      <w:r w:rsidR="00C63C21">
        <w:rPr>
          <w:rFonts w:cs="Arial"/>
          <w:lang w:val="en-US"/>
        </w:rPr>
        <w:t>)</w:t>
      </w:r>
      <w:r w:rsidRPr="003235BF">
        <w:rPr>
          <w:rFonts w:cs="Arial"/>
          <w:lang w:val="en-US"/>
        </w:rPr>
        <w:t xml:space="preserve"> as in </w:t>
      </w:r>
      <w:r w:rsidR="004D7593">
        <w:rPr>
          <w:rFonts w:cs="Arial"/>
          <w:lang w:val="en-US"/>
        </w:rPr>
        <w:t>e</w:t>
      </w:r>
      <w:r w:rsidR="004D7593" w:rsidRPr="003235BF">
        <w:rPr>
          <w:rFonts w:cs="Arial"/>
          <w:lang w:val="en-US"/>
        </w:rPr>
        <w:t>MTC</w:t>
      </w:r>
      <w:r w:rsidRPr="003235BF">
        <w:rPr>
          <w:rFonts w:cs="Arial"/>
          <w:lang w:val="en-US"/>
        </w:rPr>
        <w:t>, prior to POs. By assigning UEs to different GWUS</w:t>
      </w:r>
      <w:r w:rsidR="001F0AE4">
        <w:rPr>
          <w:rFonts w:cs="Arial"/>
          <w:lang w:val="en-US"/>
        </w:rPr>
        <w:t>,</w:t>
      </w:r>
      <w:r w:rsidRPr="003235BF">
        <w:rPr>
          <w:rFonts w:cs="Arial"/>
          <w:lang w:val="en-US"/>
        </w:rPr>
        <w:t xml:space="preserve"> again based on their paging probabilities and traffic characteristics</w:t>
      </w:r>
      <w:r w:rsidR="001F0AE4">
        <w:rPr>
          <w:rFonts w:cs="Arial"/>
          <w:lang w:val="en-US"/>
        </w:rPr>
        <w:t>,</w:t>
      </w:r>
      <w:r w:rsidRPr="003235BF">
        <w:rPr>
          <w:rFonts w:cs="Arial"/>
          <w:lang w:val="en-US"/>
        </w:rPr>
        <w:t xml:space="preserve"> we can reduce the overhearing cost.   </w:t>
      </w:r>
    </w:p>
    <w:p w14:paraId="4D9283B9" w14:textId="7828F34F" w:rsidR="009D419A" w:rsidRDefault="009D419A" w:rsidP="009D419A">
      <w:pPr>
        <w:rPr>
          <w:rFonts w:cs="Arial"/>
          <w:lang w:val="en-US"/>
        </w:rPr>
      </w:pPr>
      <w:r w:rsidRPr="003235BF">
        <w:rPr>
          <w:rFonts w:cs="Arial"/>
          <w:lang w:val="en-US"/>
        </w:rPr>
        <w:t>Embedding group paging reduces the cost of overhearing without adding extra overhead at the network. Introducing grouping via GWUS, on the other hand, will increase the network overhead but it can contribute to further reduc</w:t>
      </w:r>
      <w:r w:rsidR="003600C8">
        <w:rPr>
          <w:rFonts w:cs="Arial"/>
          <w:lang w:val="en-US"/>
        </w:rPr>
        <w:t>t</w:t>
      </w:r>
      <w:r w:rsidR="00775C8B">
        <w:rPr>
          <w:rFonts w:cs="Arial"/>
          <w:lang w:val="en-US"/>
        </w:rPr>
        <w:t>ion in</w:t>
      </w:r>
      <w:r w:rsidRPr="003235BF">
        <w:rPr>
          <w:rFonts w:cs="Arial"/>
          <w:lang w:val="en-US"/>
        </w:rPr>
        <w:t xml:space="preserve"> power consumption at the UE when the channel is “idle”. The </w:t>
      </w:r>
      <w:r w:rsidR="00561E93">
        <w:rPr>
          <w:rFonts w:cs="Arial"/>
          <w:lang w:val="en-US"/>
        </w:rPr>
        <w:t xml:space="preserve">power consumption reduction is </w:t>
      </w:r>
      <w:r w:rsidR="00B5346F">
        <w:rPr>
          <w:rFonts w:cs="Arial"/>
          <w:lang w:val="en-US"/>
        </w:rPr>
        <w:t>realized</w:t>
      </w:r>
      <w:r w:rsidRPr="003235BF">
        <w:rPr>
          <w:rFonts w:cs="Arial"/>
          <w:lang w:val="en-US"/>
        </w:rPr>
        <w:t xml:space="preserve"> if the WUS is designed in </w:t>
      </w:r>
      <w:r w:rsidR="0023372B">
        <w:rPr>
          <w:rFonts w:cs="Arial"/>
          <w:lang w:val="en-US"/>
        </w:rPr>
        <w:t xml:space="preserve">such </w:t>
      </w:r>
      <w:r w:rsidRPr="003235BF">
        <w:rPr>
          <w:rFonts w:cs="Arial"/>
          <w:lang w:val="en-US"/>
        </w:rPr>
        <w:t xml:space="preserve">a way that for its detection a low-power low-complexity receiver can be used. This energy consumption level and its contribution to total energy consumption, however, needs to be evaluated and compared to all other energy costs in IDLE/INACTIVE. </w:t>
      </w:r>
    </w:p>
    <w:p w14:paraId="08D423D5" w14:textId="5B5D1363" w:rsidR="009D419A" w:rsidRPr="00775C8B" w:rsidRDefault="009D419A" w:rsidP="009D419A">
      <w:pPr>
        <w:rPr>
          <w:rFonts w:cs="Arial"/>
          <w:b/>
          <w:iCs/>
          <w:lang w:val="en-US"/>
        </w:rPr>
      </w:pPr>
      <w:r w:rsidRPr="00775C8B">
        <w:rPr>
          <w:rFonts w:cs="Arial"/>
          <w:b/>
          <w:iCs/>
          <w:lang w:val="en-US"/>
        </w:rPr>
        <w:t xml:space="preserve">Proposal 1 – </w:t>
      </w:r>
      <w:r w:rsidR="00775C8B" w:rsidRPr="00C975AA">
        <w:rPr>
          <w:rFonts w:cs="Arial"/>
          <w:b/>
          <w:lang w:val="en-US"/>
        </w:rPr>
        <w:t xml:space="preserve">The design of paging enhancements shall consider UE energy consumption reduction, network overhead, and design complexity. </w:t>
      </w:r>
    </w:p>
    <w:p w14:paraId="189A28EA" w14:textId="77777777" w:rsidR="00775C8B" w:rsidRPr="00C975AA" w:rsidRDefault="00775C8B" w:rsidP="00775C8B">
      <w:pPr>
        <w:rPr>
          <w:rFonts w:eastAsiaTheme="minorHAnsi" w:cs="Arial"/>
          <w:b/>
          <w:lang w:val="en-US" w:eastAsia="en-US"/>
        </w:rPr>
      </w:pPr>
      <w:r w:rsidRPr="00C975AA">
        <w:rPr>
          <w:rFonts w:cs="Arial"/>
          <w:b/>
          <w:lang w:val="en-US"/>
        </w:rPr>
        <w:t xml:space="preserve">Proposal 2 – Support paging enhancement with UE grouping mechanism.  </w:t>
      </w:r>
    </w:p>
    <w:p w14:paraId="005EAD61" w14:textId="77777777" w:rsidR="000D4316" w:rsidRPr="00C975AA" w:rsidRDefault="000D4316" w:rsidP="009D419A">
      <w:pPr>
        <w:pStyle w:val="BodyText"/>
        <w:rPr>
          <w:rFonts w:cs="Arial"/>
          <w:sz w:val="20"/>
          <w:szCs w:val="20"/>
          <w:lang w:val="en-US"/>
        </w:rPr>
      </w:pPr>
    </w:p>
    <w:p w14:paraId="4D6F4AC4" w14:textId="127ED728" w:rsidR="009D419A" w:rsidRDefault="009D419A" w:rsidP="009D419A">
      <w:pPr>
        <w:pStyle w:val="BodyText"/>
        <w:rPr>
          <w:rFonts w:cs="Arial"/>
          <w:sz w:val="20"/>
          <w:szCs w:val="20"/>
        </w:rPr>
      </w:pPr>
      <w:r w:rsidRPr="000D4316">
        <w:rPr>
          <w:rFonts w:cs="Arial"/>
          <w:sz w:val="20"/>
          <w:szCs w:val="20"/>
        </w:rPr>
        <w:t xml:space="preserve">While paging grouping can limit the number of devices that need to listen to paging at the same PO, it does not address </w:t>
      </w:r>
      <w:r w:rsidR="00775C8B">
        <w:rPr>
          <w:rFonts w:cs="Arial"/>
          <w:sz w:val="20"/>
          <w:szCs w:val="20"/>
        </w:rPr>
        <w:t>overhearing</w:t>
      </w:r>
      <w:r w:rsidRPr="000D4316">
        <w:rPr>
          <w:rFonts w:cs="Arial"/>
          <w:sz w:val="20"/>
          <w:szCs w:val="20"/>
        </w:rPr>
        <w:t xml:space="preserve"> cost within a paging group due to a missed paging. All UEs within a paging group must always read the paging indications and paging messages scheduled for their group. When a missed paging occurs, the paging message will be retransmitted by the network at the next PO. In turn, paging retransmissions increase the </w:t>
      </w:r>
      <w:r w:rsidR="00775C8B">
        <w:rPr>
          <w:rFonts w:cs="Arial"/>
          <w:sz w:val="20"/>
          <w:szCs w:val="20"/>
        </w:rPr>
        <w:t>overhearing</w:t>
      </w:r>
      <w:r w:rsidRPr="000D4316">
        <w:rPr>
          <w:rFonts w:cs="Arial"/>
          <w:sz w:val="20"/>
          <w:szCs w:val="20"/>
        </w:rPr>
        <w:t xml:space="preserve"> of </w:t>
      </w:r>
      <w:r w:rsidRPr="000D4316">
        <w:rPr>
          <w:rFonts w:cs="Arial"/>
          <w:i/>
          <w:sz w:val="20"/>
          <w:szCs w:val="20"/>
        </w:rPr>
        <w:t>other</w:t>
      </w:r>
      <w:r w:rsidRPr="000D4316">
        <w:rPr>
          <w:rFonts w:cs="Arial"/>
          <w:sz w:val="20"/>
          <w:szCs w:val="20"/>
        </w:rPr>
        <w:t xml:space="preserve"> UEs listening to the same PO. The situation only gets worse, should a UE fail to decode paging retransmissions. The paging area is gradually extended from the initial camping cell, to a Tracking Area (TA), and to a Tracking Area List (TAL). A TAL can be a very large geographical area covering numerous cells. A missed paging of a UE can cause an increase of the </w:t>
      </w:r>
      <w:r w:rsidR="00775C8B">
        <w:rPr>
          <w:rFonts w:cs="Arial"/>
          <w:sz w:val="20"/>
          <w:szCs w:val="20"/>
        </w:rPr>
        <w:t>overhearing</w:t>
      </w:r>
      <w:r w:rsidRPr="000D4316">
        <w:rPr>
          <w:rFonts w:cs="Arial"/>
          <w:sz w:val="20"/>
          <w:szCs w:val="20"/>
        </w:rPr>
        <w:t xml:space="preserve"> in other cells. Therefore, the improvement to paging reception needs to also include solutions to mitigate the </w:t>
      </w:r>
      <w:r w:rsidR="00775C8B">
        <w:rPr>
          <w:rFonts w:cs="Arial"/>
          <w:sz w:val="20"/>
          <w:szCs w:val="20"/>
        </w:rPr>
        <w:t>overhearing</w:t>
      </w:r>
      <w:r w:rsidRPr="000D4316">
        <w:rPr>
          <w:rFonts w:cs="Arial"/>
          <w:sz w:val="20"/>
          <w:szCs w:val="20"/>
        </w:rPr>
        <w:t xml:space="preserve"> due to missed paging by UEs. </w:t>
      </w:r>
    </w:p>
    <w:p w14:paraId="6BEB9E87" w14:textId="77777777" w:rsidR="000017C1" w:rsidRPr="00417D90" w:rsidRDefault="000017C1" w:rsidP="000017C1">
      <w:pPr>
        <w:pStyle w:val="BodyText"/>
        <w:rPr>
          <w:rFonts w:cs="Arial"/>
          <w:b/>
          <w:bCs/>
          <w:sz w:val="20"/>
          <w:szCs w:val="20"/>
        </w:rPr>
      </w:pPr>
      <w:r w:rsidRPr="00417D90">
        <w:rPr>
          <w:rFonts w:cs="Arial"/>
          <w:b/>
          <w:bCs/>
          <w:sz w:val="20"/>
          <w:szCs w:val="20"/>
        </w:rPr>
        <w:t>Observation 2: When paging is escalated or transmitted for a UE in multiple cells, this stresses the relevance to find solutions to mitigate unnecessary overhearing</w:t>
      </w:r>
      <w:r>
        <w:rPr>
          <w:rFonts w:cs="Arial"/>
          <w:b/>
          <w:bCs/>
          <w:sz w:val="20"/>
          <w:szCs w:val="20"/>
        </w:rPr>
        <w:t>.</w:t>
      </w:r>
    </w:p>
    <w:p w14:paraId="406E9164" w14:textId="77777777" w:rsidR="000D4316" w:rsidRPr="000D4316" w:rsidRDefault="000D4316" w:rsidP="009D419A">
      <w:pPr>
        <w:pStyle w:val="BodyText"/>
        <w:rPr>
          <w:rFonts w:cs="Arial"/>
          <w:sz w:val="20"/>
          <w:szCs w:val="20"/>
        </w:rPr>
      </w:pPr>
    </w:p>
    <w:p w14:paraId="69516D01" w14:textId="77777777" w:rsidR="009D419A" w:rsidRPr="008C7937" w:rsidRDefault="009D419A" w:rsidP="008C7937">
      <w:pPr>
        <w:pStyle w:val="Heading1"/>
        <w:tabs>
          <w:tab w:val="left" w:pos="432"/>
        </w:tabs>
        <w:rPr>
          <w:lang w:val="en-US"/>
        </w:rPr>
      </w:pPr>
      <w:r w:rsidRPr="008C7937">
        <w:rPr>
          <w:lang w:val="en-US"/>
        </w:rPr>
        <w:t>Conclusion</w:t>
      </w:r>
    </w:p>
    <w:p w14:paraId="73CFA2DD" w14:textId="77777777" w:rsidR="009D419A" w:rsidRPr="000D4316" w:rsidRDefault="009D419A" w:rsidP="009D419A">
      <w:pPr>
        <w:rPr>
          <w:rFonts w:cs="Arial"/>
          <w:lang w:val="en-US"/>
        </w:rPr>
      </w:pPr>
      <w:r w:rsidRPr="000D4316">
        <w:rPr>
          <w:rFonts w:cs="Arial"/>
        </w:rPr>
        <w:t xml:space="preserve">In this contribution, we discuss power saving enhancement for UEs in IDLE or INACTIVE mode. </w:t>
      </w:r>
    </w:p>
    <w:p w14:paraId="4C305F95" w14:textId="0D3D4FAF" w:rsidR="00F525E2" w:rsidRDefault="00F525E2" w:rsidP="00F525E2">
      <w:pPr>
        <w:rPr>
          <w:rFonts w:cs="Arial"/>
          <w:b/>
          <w:iCs/>
          <w:lang w:val="en-US"/>
        </w:rPr>
      </w:pPr>
      <w:r w:rsidRPr="00775C8B">
        <w:rPr>
          <w:rFonts w:cs="Arial"/>
          <w:b/>
          <w:iCs/>
          <w:lang w:val="en-US"/>
        </w:rPr>
        <w:t xml:space="preserve">Observation 1: The cost of overhearing can become significant for scenarios where UEs with low paging probability are configured to listen to the same POs as the high paging probability UEs. </w:t>
      </w:r>
    </w:p>
    <w:p w14:paraId="42CBC9D0" w14:textId="77777777" w:rsidR="00775C8B" w:rsidRPr="00775C8B" w:rsidRDefault="00F525E2" w:rsidP="00775C8B">
      <w:pPr>
        <w:rPr>
          <w:rFonts w:cs="Arial"/>
          <w:b/>
          <w:iCs/>
          <w:lang w:val="en-US"/>
        </w:rPr>
      </w:pPr>
      <w:r w:rsidRPr="003235BF">
        <w:rPr>
          <w:rFonts w:cs="Arial"/>
          <w:b/>
          <w:iCs/>
          <w:lang w:val="en-US"/>
        </w:rPr>
        <w:t xml:space="preserve">Proposal 1 – </w:t>
      </w:r>
      <w:r w:rsidR="00775C8B" w:rsidRPr="002A53C6">
        <w:rPr>
          <w:rFonts w:cs="Arial"/>
          <w:b/>
          <w:lang w:val="en-US"/>
        </w:rPr>
        <w:t xml:space="preserve">The design of paging enhancements shall consider UE energy consumption reduction, network overhead, and design complexity. </w:t>
      </w:r>
    </w:p>
    <w:p w14:paraId="5AFD7434" w14:textId="77777777" w:rsidR="004D36A2" w:rsidRDefault="00775C8B" w:rsidP="00775C8B">
      <w:pPr>
        <w:rPr>
          <w:rFonts w:cs="Arial"/>
          <w:b/>
          <w:lang w:val="en-US"/>
        </w:rPr>
      </w:pPr>
      <w:r w:rsidRPr="002A53C6">
        <w:rPr>
          <w:rFonts w:cs="Arial"/>
          <w:b/>
          <w:lang w:val="en-US"/>
        </w:rPr>
        <w:t xml:space="preserve">Proposal 2 – Support paging enhancement with UE grouping mechanism. </w:t>
      </w:r>
    </w:p>
    <w:p w14:paraId="3BC87F93" w14:textId="77777777" w:rsidR="004D36A2" w:rsidRPr="00417D90" w:rsidRDefault="004D36A2" w:rsidP="004D36A2">
      <w:pPr>
        <w:pStyle w:val="BodyText"/>
        <w:rPr>
          <w:rFonts w:cs="Arial"/>
          <w:b/>
          <w:bCs/>
          <w:sz w:val="20"/>
          <w:szCs w:val="20"/>
        </w:rPr>
      </w:pPr>
      <w:r w:rsidRPr="00417D90">
        <w:rPr>
          <w:rFonts w:cs="Arial"/>
          <w:b/>
          <w:bCs/>
          <w:sz w:val="20"/>
          <w:szCs w:val="20"/>
        </w:rPr>
        <w:t>Observation 2: When paging is escalated or transmitted for a UE in multiple cells, this stresses the relevance to find solutions to mitigate unnecessary overhearing</w:t>
      </w:r>
      <w:r>
        <w:rPr>
          <w:rFonts w:cs="Arial"/>
          <w:b/>
          <w:bCs/>
          <w:sz w:val="20"/>
          <w:szCs w:val="20"/>
        </w:rPr>
        <w:t>.</w:t>
      </w:r>
    </w:p>
    <w:p w14:paraId="2D3FA3B6" w14:textId="77777777" w:rsidR="009D419A" w:rsidRPr="008C7937" w:rsidRDefault="009D419A" w:rsidP="008C7937">
      <w:pPr>
        <w:pStyle w:val="Heading1"/>
        <w:tabs>
          <w:tab w:val="left" w:pos="432"/>
        </w:tabs>
        <w:rPr>
          <w:lang w:val="en-US"/>
        </w:rPr>
      </w:pPr>
      <w:r w:rsidRPr="008C7937">
        <w:rPr>
          <w:lang w:val="en-US"/>
        </w:rPr>
        <w:t>References</w:t>
      </w:r>
    </w:p>
    <w:p w14:paraId="7D78583A" w14:textId="77777777" w:rsidR="009D419A" w:rsidRPr="008C7937" w:rsidRDefault="009D419A" w:rsidP="009D419A">
      <w:pPr>
        <w:pStyle w:val="BodyText"/>
        <w:numPr>
          <w:ilvl w:val="0"/>
          <w:numId w:val="6"/>
        </w:numPr>
        <w:snapToGrid w:val="0"/>
        <w:spacing w:line="268" w:lineRule="auto"/>
        <w:contextualSpacing/>
        <w:rPr>
          <w:rFonts w:cs="Arial"/>
          <w:sz w:val="21"/>
          <w:lang w:val="en-US"/>
        </w:rPr>
      </w:pPr>
      <w:bookmarkStart w:id="2" w:name="_Annex_A:_Settings"/>
      <w:bookmarkStart w:id="3" w:name="_Annex_B:_Simulation"/>
      <w:bookmarkStart w:id="4" w:name="_Ref31915220"/>
      <w:bookmarkEnd w:id="2"/>
      <w:bookmarkEnd w:id="3"/>
      <w:r w:rsidRPr="008C7937">
        <w:rPr>
          <w:rFonts w:cs="Arial"/>
          <w:sz w:val="21"/>
          <w:lang w:val="en-US"/>
        </w:rPr>
        <w:t>RP-193239, New WID: UE Power Saving Enhancements.</w:t>
      </w:r>
      <w:bookmarkEnd w:id="4"/>
    </w:p>
    <w:p w14:paraId="2DFBBC74" w14:textId="77777777" w:rsidR="0072321F" w:rsidRPr="009D419A" w:rsidRDefault="00CC0088">
      <w:pPr>
        <w:rPr>
          <w:lang w:val="en-US"/>
        </w:rPr>
      </w:pPr>
      <w:bookmarkStart w:id="5" w:name="_Ref14124"/>
      <w:bookmarkEnd w:id="5"/>
    </w:p>
    <w:sectPr w:rsidR="0072321F" w:rsidRPr="009D419A">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3424B" w14:textId="77777777" w:rsidR="00D42E3F" w:rsidRDefault="00D42E3F">
      <w:pPr>
        <w:spacing w:after="0"/>
      </w:pPr>
      <w:r>
        <w:separator/>
      </w:r>
    </w:p>
  </w:endnote>
  <w:endnote w:type="continuationSeparator" w:id="0">
    <w:p w14:paraId="59ADD163" w14:textId="77777777" w:rsidR="00D42E3F" w:rsidRDefault="00D42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601E2" w14:textId="77777777" w:rsidR="0039449B" w:rsidRDefault="00967549">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sv-SE"/>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sv-SE"/>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0A217" w14:textId="77777777" w:rsidR="00D42E3F" w:rsidRDefault="00D42E3F">
      <w:pPr>
        <w:spacing w:after="0"/>
      </w:pPr>
      <w:r>
        <w:separator/>
      </w:r>
    </w:p>
  </w:footnote>
  <w:footnote w:type="continuationSeparator" w:id="0">
    <w:p w14:paraId="709AC0AE" w14:textId="77777777" w:rsidR="00D42E3F" w:rsidRDefault="00D42E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441E" w14:textId="77777777" w:rsidR="0039449B" w:rsidRDefault="009675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936BC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633113FA"/>
    <w:multiLevelType w:val="multilevel"/>
    <w:tmpl w:val="633113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4"/>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130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19A"/>
    <w:rsid w:val="000017C1"/>
    <w:rsid w:val="00001BEB"/>
    <w:rsid w:val="00062CE6"/>
    <w:rsid w:val="000752BC"/>
    <w:rsid w:val="000D249C"/>
    <w:rsid w:val="000D4316"/>
    <w:rsid w:val="000D62C1"/>
    <w:rsid w:val="00104C33"/>
    <w:rsid w:val="001459A0"/>
    <w:rsid w:val="00167AD2"/>
    <w:rsid w:val="00194984"/>
    <w:rsid w:val="001A6BDA"/>
    <w:rsid w:val="001C5BFB"/>
    <w:rsid w:val="001F0AE4"/>
    <w:rsid w:val="0022343C"/>
    <w:rsid w:val="0023372B"/>
    <w:rsid w:val="002352C0"/>
    <w:rsid w:val="002731F4"/>
    <w:rsid w:val="002A09C1"/>
    <w:rsid w:val="002A6381"/>
    <w:rsid w:val="002D5494"/>
    <w:rsid w:val="002D60E5"/>
    <w:rsid w:val="003235BF"/>
    <w:rsid w:val="003427E7"/>
    <w:rsid w:val="003600C8"/>
    <w:rsid w:val="00373421"/>
    <w:rsid w:val="003C6328"/>
    <w:rsid w:val="003E3812"/>
    <w:rsid w:val="003E3A99"/>
    <w:rsid w:val="003F5BEC"/>
    <w:rsid w:val="003F6DCF"/>
    <w:rsid w:val="004D36A2"/>
    <w:rsid w:val="004D7593"/>
    <w:rsid w:val="004E4BF6"/>
    <w:rsid w:val="00561E93"/>
    <w:rsid w:val="006413DD"/>
    <w:rsid w:val="00641F9D"/>
    <w:rsid w:val="006B292D"/>
    <w:rsid w:val="006B3E7E"/>
    <w:rsid w:val="007059AB"/>
    <w:rsid w:val="007321F5"/>
    <w:rsid w:val="00775C8B"/>
    <w:rsid w:val="00816A8B"/>
    <w:rsid w:val="008C7937"/>
    <w:rsid w:val="00917317"/>
    <w:rsid w:val="00936BF8"/>
    <w:rsid w:val="00966730"/>
    <w:rsid w:val="00967549"/>
    <w:rsid w:val="009D419A"/>
    <w:rsid w:val="00A03F16"/>
    <w:rsid w:val="00A070E6"/>
    <w:rsid w:val="00A2797B"/>
    <w:rsid w:val="00A7183E"/>
    <w:rsid w:val="00A75320"/>
    <w:rsid w:val="00B27AE4"/>
    <w:rsid w:val="00B5346F"/>
    <w:rsid w:val="00BB22CB"/>
    <w:rsid w:val="00BC3C79"/>
    <w:rsid w:val="00C03E64"/>
    <w:rsid w:val="00C0547C"/>
    <w:rsid w:val="00C55C72"/>
    <w:rsid w:val="00C63C21"/>
    <w:rsid w:val="00C975AA"/>
    <w:rsid w:val="00CA2FA0"/>
    <w:rsid w:val="00CA6102"/>
    <w:rsid w:val="00CC0088"/>
    <w:rsid w:val="00CE2C30"/>
    <w:rsid w:val="00CF7DB5"/>
    <w:rsid w:val="00D125E4"/>
    <w:rsid w:val="00D24A65"/>
    <w:rsid w:val="00D3169B"/>
    <w:rsid w:val="00D42E3F"/>
    <w:rsid w:val="00D47A9A"/>
    <w:rsid w:val="00D867CD"/>
    <w:rsid w:val="00E04440"/>
    <w:rsid w:val="00E42671"/>
    <w:rsid w:val="00ED4CEC"/>
    <w:rsid w:val="00F06AB2"/>
    <w:rsid w:val="00F07999"/>
    <w:rsid w:val="00F4256F"/>
    <w:rsid w:val="00F525E2"/>
    <w:rsid w:val="00F97495"/>
    <w:rsid w:val="00FD692A"/>
    <w:rsid w:val="00FF432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E059F"/>
  <w15:chartTrackingRefBased/>
  <w15:docId w15:val="{BEEF6F2A-3005-4FAB-B4D4-1897AE8F4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9A"/>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next w:val="Normal"/>
    <w:link w:val="Heading1Char"/>
    <w:qFormat/>
    <w:rsid w:val="009D419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uiPriority w:val="9"/>
    <w:qFormat/>
    <w:rsid w:val="009D419A"/>
    <w:pPr>
      <w:numPr>
        <w:ilvl w:val="1"/>
      </w:numPr>
      <w:pBdr>
        <w:top w:val="none" w:sz="0" w:space="0" w:color="auto"/>
      </w:pBdr>
      <w:tabs>
        <w:tab w:val="left" w:pos="576"/>
      </w:tabs>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419A"/>
    <w:rPr>
      <w:rFonts w:ascii="Arial" w:eastAsia="SimSun" w:hAnsi="Arial" w:cs="Times New Roman"/>
      <w:sz w:val="36"/>
      <w:szCs w:val="36"/>
      <w:lang w:val="en-GB" w:eastAsia="zh-CN"/>
    </w:rPr>
  </w:style>
  <w:style w:type="character" w:customStyle="1" w:styleId="Heading2Char">
    <w:name w:val="Heading 2 Char"/>
    <w:basedOn w:val="DefaultParagraphFont"/>
    <w:link w:val="Heading2"/>
    <w:uiPriority w:val="9"/>
    <w:rsid w:val="009D419A"/>
    <w:rPr>
      <w:rFonts w:ascii="Arial" w:eastAsia="SimSun" w:hAnsi="Arial" w:cs="Times New Roman"/>
      <w:sz w:val="32"/>
      <w:szCs w:val="32"/>
      <w:lang w:val="en-GB" w:eastAsia="zh-CN"/>
    </w:rPr>
  </w:style>
  <w:style w:type="character" w:styleId="CommentReference">
    <w:name w:val="annotation reference"/>
    <w:uiPriority w:val="99"/>
    <w:rsid w:val="009D419A"/>
    <w:rPr>
      <w:sz w:val="16"/>
      <w:szCs w:val="16"/>
    </w:rPr>
  </w:style>
  <w:style w:type="character" w:styleId="PageNumber">
    <w:name w:val="page number"/>
    <w:basedOn w:val="DefaultParagraphFont"/>
    <w:semiHidden/>
    <w:rsid w:val="009D419A"/>
  </w:style>
  <w:style w:type="character" w:customStyle="1" w:styleId="B2Char">
    <w:name w:val="B2 Char"/>
    <w:link w:val="B2"/>
    <w:qFormat/>
    <w:rsid w:val="009D419A"/>
    <w:rPr>
      <w:rFonts w:ascii="Arial" w:hAnsi="Arial"/>
      <w:lang w:val="en-GB"/>
    </w:rPr>
  </w:style>
  <w:style w:type="character" w:customStyle="1" w:styleId="CommentTextChar">
    <w:name w:val="Comment Text Char"/>
    <w:link w:val="CommentText"/>
    <w:uiPriority w:val="99"/>
    <w:qFormat/>
    <w:rsid w:val="009D419A"/>
    <w:rPr>
      <w:rFonts w:ascii="Arial" w:hAnsi="Arial"/>
      <w:lang w:val="en-GB" w:eastAsia="zh-CN"/>
    </w:rPr>
  </w:style>
  <w:style w:type="character" w:customStyle="1" w:styleId="BodyTextChar">
    <w:name w:val="Body Text Char"/>
    <w:link w:val="BodyText"/>
    <w:rsid w:val="009D419A"/>
    <w:rPr>
      <w:rFonts w:ascii="Arial" w:hAnsi="Arial"/>
      <w:lang w:val="en-GB"/>
    </w:rPr>
  </w:style>
  <w:style w:type="character" w:customStyle="1" w:styleId="B1Char1">
    <w:name w:val="B1 Char1"/>
    <w:link w:val="B1"/>
    <w:rsid w:val="009D419A"/>
    <w:rPr>
      <w:rFonts w:ascii="Arial" w:hAnsi="Arial"/>
      <w:lang w:val="en-GB"/>
    </w:rPr>
  </w:style>
  <w:style w:type="paragraph" w:styleId="Footer">
    <w:name w:val="footer"/>
    <w:basedOn w:val="Normal"/>
    <w:link w:val="FooterChar"/>
    <w:semiHidden/>
    <w:rsid w:val="009D419A"/>
    <w:pPr>
      <w:jc w:val="center"/>
    </w:pPr>
    <w:rPr>
      <w:i/>
      <w:iCs/>
    </w:rPr>
  </w:style>
  <w:style w:type="character" w:customStyle="1" w:styleId="FooterChar">
    <w:name w:val="Footer Char"/>
    <w:basedOn w:val="DefaultParagraphFont"/>
    <w:link w:val="Footer"/>
    <w:semiHidden/>
    <w:rsid w:val="009D419A"/>
    <w:rPr>
      <w:rFonts w:ascii="Arial" w:eastAsia="SimSun" w:hAnsi="Arial" w:cs="Times New Roman"/>
      <w:i/>
      <w:iCs/>
      <w:sz w:val="20"/>
      <w:szCs w:val="20"/>
      <w:lang w:val="en-GB" w:eastAsia="zh-CN"/>
    </w:rPr>
  </w:style>
  <w:style w:type="paragraph" w:styleId="BodyText">
    <w:name w:val="Body Text"/>
    <w:basedOn w:val="Normal"/>
    <w:link w:val="BodyTextChar"/>
    <w:rsid w:val="009D419A"/>
    <w:rPr>
      <w:rFonts w:eastAsiaTheme="minorHAnsi" w:cstheme="minorBidi"/>
      <w:sz w:val="22"/>
      <w:szCs w:val="22"/>
      <w:lang w:eastAsia="en-US"/>
    </w:rPr>
  </w:style>
  <w:style w:type="character" w:customStyle="1" w:styleId="BodyTextChar1">
    <w:name w:val="Body Text Char1"/>
    <w:basedOn w:val="DefaultParagraphFont"/>
    <w:uiPriority w:val="99"/>
    <w:semiHidden/>
    <w:rsid w:val="009D419A"/>
    <w:rPr>
      <w:rFonts w:ascii="Arial" w:eastAsia="SimSun" w:hAnsi="Arial" w:cs="Times New Roman"/>
      <w:sz w:val="20"/>
      <w:szCs w:val="20"/>
      <w:lang w:val="en-GB" w:eastAsia="zh-CN"/>
    </w:rPr>
  </w:style>
  <w:style w:type="paragraph" w:styleId="CommentText">
    <w:name w:val="annotation text"/>
    <w:basedOn w:val="Normal"/>
    <w:link w:val="CommentTextChar"/>
    <w:uiPriority w:val="99"/>
    <w:qFormat/>
    <w:rsid w:val="009D419A"/>
    <w:rPr>
      <w:rFonts w:eastAsiaTheme="minorHAnsi" w:cstheme="minorBidi"/>
      <w:sz w:val="22"/>
      <w:szCs w:val="22"/>
    </w:rPr>
  </w:style>
  <w:style w:type="character" w:customStyle="1" w:styleId="CommentTextChar1">
    <w:name w:val="Comment Text Char1"/>
    <w:basedOn w:val="DefaultParagraphFont"/>
    <w:uiPriority w:val="99"/>
    <w:semiHidden/>
    <w:rsid w:val="009D419A"/>
    <w:rPr>
      <w:rFonts w:ascii="Arial" w:eastAsia="SimSun" w:hAnsi="Arial" w:cs="Times New Roman"/>
      <w:sz w:val="20"/>
      <w:szCs w:val="20"/>
      <w:lang w:val="en-GB" w:eastAsia="zh-CN"/>
    </w:rPr>
  </w:style>
  <w:style w:type="paragraph" w:customStyle="1" w:styleId="TdocHeader2">
    <w:name w:val="Tdoc_Header_2"/>
    <w:basedOn w:val="Normal"/>
    <w:rsid w:val="009D419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B3">
    <w:name w:val="B3"/>
    <w:basedOn w:val="List3"/>
    <w:rsid w:val="009D419A"/>
    <w:pPr>
      <w:spacing w:after="180"/>
      <w:ind w:left="1135" w:hanging="284"/>
      <w:contextualSpacing w:val="0"/>
      <w:jc w:val="left"/>
    </w:pPr>
    <w:rPr>
      <w:lang w:eastAsia="en-US"/>
    </w:rPr>
  </w:style>
  <w:style w:type="paragraph" w:customStyle="1" w:styleId="B2">
    <w:name w:val="B2"/>
    <w:basedOn w:val="List2"/>
    <w:link w:val="B2Char"/>
    <w:qFormat/>
    <w:rsid w:val="009D419A"/>
    <w:pPr>
      <w:spacing w:after="180"/>
      <w:ind w:left="851" w:hanging="284"/>
      <w:contextualSpacing w:val="0"/>
      <w:jc w:val="left"/>
    </w:pPr>
    <w:rPr>
      <w:rFonts w:eastAsiaTheme="minorHAnsi" w:cstheme="minorBidi"/>
      <w:sz w:val="22"/>
      <w:szCs w:val="22"/>
      <w:lang w:eastAsia="en-US"/>
    </w:rPr>
  </w:style>
  <w:style w:type="paragraph" w:customStyle="1" w:styleId="B1">
    <w:name w:val="B1"/>
    <w:basedOn w:val="List"/>
    <w:link w:val="B1Char1"/>
    <w:qFormat/>
    <w:rsid w:val="009D419A"/>
    <w:pPr>
      <w:spacing w:after="180"/>
      <w:ind w:left="568" w:hanging="284"/>
      <w:contextualSpacing w:val="0"/>
      <w:jc w:val="left"/>
    </w:pPr>
    <w:rPr>
      <w:rFonts w:eastAsiaTheme="minorHAnsi" w:cstheme="minorBidi"/>
      <w:sz w:val="22"/>
      <w:szCs w:val="22"/>
      <w:lang w:eastAsia="en-US"/>
    </w:rPr>
  </w:style>
  <w:style w:type="paragraph" w:styleId="List3">
    <w:name w:val="List 3"/>
    <w:basedOn w:val="Normal"/>
    <w:uiPriority w:val="99"/>
    <w:semiHidden/>
    <w:unhideWhenUsed/>
    <w:rsid w:val="009D419A"/>
    <w:pPr>
      <w:ind w:left="849" w:hanging="283"/>
      <w:contextualSpacing/>
    </w:pPr>
  </w:style>
  <w:style w:type="paragraph" w:styleId="List2">
    <w:name w:val="List 2"/>
    <w:basedOn w:val="Normal"/>
    <w:uiPriority w:val="99"/>
    <w:semiHidden/>
    <w:unhideWhenUsed/>
    <w:rsid w:val="009D419A"/>
    <w:pPr>
      <w:ind w:left="566" w:hanging="283"/>
      <w:contextualSpacing/>
    </w:pPr>
  </w:style>
  <w:style w:type="paragraph" w:styleId="List">
    <w:name w:val="List"/>
    <w:basedOn w:val="Normal"/>
    <w:uiPriority w:val="99"/>
    <w:semiHidden/>
    <w:unhideWhenUsed/>
    <w:rsid w:val="009D419A"/>
    <w:pPr>
      <w:ind w:left="283" w:hanging="283"/>
      <w:contextualSpacing/>
    </w:pPr>
  </w:style>
  <w:style w:type="paragraph" w:styleId="BalloonText">
    <w:name w:val="Balloon Text"/>
    <w:basedOn w:val="Normal"/>
    <w:link w:val="BalloonTextChar"/>
    <w:uiPriority w:val="99"/>
    <w:semiHidden/>
    <w:unhideWhenUsed/>
    <w:rsid w:val="009D41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19A"/>
    <w:rPr>
      <w:rFonts w:ascii="Segoe UI" w:eastAsia="SimSu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F5BEC"/>
    <w:rPr>
      <w:rFonts w:eastAsia="SimSun" w:cs="Times New Roman"/>
      <w:b/>
      <w:bCs/>
      <w:sz w:val="20"/>
      <w:szCs w:val="20"/>
    </w:rPr>
  </w:style>
  <w:style w:type="character" w:customStyle="1" w:styleId="CommentSubjectChar">
    <w:name w:val="Comment Subject Char"/>
    <w:basedOn w:val="CommentTextChar"/>
    <w:link w:val="CommentSubject"/>
    <w:uiPriority w:val="99"/>
    <w:semiHidden/>
    <w:rsid w:val="003F5BEC"/>
    <w:rPr>
      <w:rFonts w:ascii="Arial" w:eastAsia="SimSun" w:hAnsi="Arial" w:cs="Times New Roman"/>
      <w:b/>
      <w:bCs/>
      <w:sz w:val="20"/>
      <w:szCs w:val="20"/>
      <w:lang w:val="en-GB" w:eastAsia="zh-CN"/>
    </w:rPr>
  </w:style>
  <w:style w:type="paragraph" w:styleId="Header">
    <w:name w:val="header"/>
    <w:basedOn w:val="Normal"/>
    <w:link w:val="HeaderChar"/>
    <w:uiPriority w:val="99"/>
    <w:unhideWhenUsed/>
    <w:rsid w:val="00CA2FA0"/>
    <w:pPr>
      <w:tabs>
        <w:tab w:val="center" w:pos="4536"/>
        <w:tab w:val="right" w:pos="9072"/>
      </w:tabs>
      <w:spacing w:after="0"/>
    </w:pPr>
  </w:style>
  <w:style w:type="character" w:customStyle="1" w:styleId="HeaderChar">
    <w:name w:val="Header Char"/>
    <w:basedOn w:val="DefaultParagraphFont"/>
    <w:link w:val="Header"/>
    <w:uiPriority w:val="99"/>
    <w:rsid w:val="00CA2FA0"/>
    <w:rPr>
      <w:rFonts w:ascii="Arial" w:eastAsia="SimSun" w:hAnsi="Arial" w:cs="Times New Roman"/>
      <w:sz w:val="20"/>
      <w:szCs w:val="20"/>
      <w:lang w:val="en-GB" w:eastAsia="zh-CN"/>
    </w:rPr>
  </w:style>
  <w:style w:type="paragraph" w:customStyle="1" w:styleId="CRCoverPage">
    <w:name w:val="CR Cover Page"/>
    <w:next w:val="Normal"/>
    <w:link w:val="CRCoverPageZchn"/>
    <w:rsid w:val="000D62C1"/>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locked/>
    <w:rsid w:val="000D62C1"/>
    <w:rPr>
      <w:rFonts w:ascii="Arial" w:eastAsia="MS Mincho" w:hAnsi="Arial" w:cs="Times New Roman"/>
      <w:sz w:val="20"/>
      <w:szCs w:val="20"/>
      <w:lang w:val="en-GB"/>
    </w:rPr>
  </w:style>
  <w:style w:type="paragraph" w:styleId="Revision">
    <w:name w:val="Revision"/>
    <w:hidden/>
    <w:uiPriority w:val="99"/>
    <w:semiHidden/>
    <w:rsid w:val="000D4316"/>
    <w:pPr>
      <w:spacing w:after="0" w:line="240" w:lineRule="auto"/>
    </w:pPr>
    <w:rPr>
      <w:rFonts w:ascii="Arial" w:eastAsia="SimSu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CE1E59-D692-48E6-B9D0-50BB1F27E7A7}">
  <ds:schemaRefs>
    <ds:schemaRef ds:uri="http://schemas.microsoft.com/sharepoint/v3/contenttype/forms"/>
  </ds:schemaRefs>
</ds:datastoreItem>
</file>

<file path=customXml/itemProps2.xml><?xml version="1.0" encoding="utf-8"?>
<ds:datastoreItem xmlns:ds="http://schemas.openxmlformats.org/officeDocument/2006/customXml" ds:itemID="{3F0B26CA-8A30-43C8-8C72-71A5A05224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39EB3F-590E-4C60-B7DF-B3C240E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1129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Berggren, Anders</cp:lastModifiedBy>
  <cp:revision>5</cp:revision>
  <dcterms:created xsi:type="dcterms:W3CDTF">2020-08-06T15:18:00Z</dcterms:created>
  <dcterms:modified xsi:type="dcterms:W3CDTF">2020-08-06T15:20:00Z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